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POZVÁNKA NA VE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ŘEJNÉ ZASEDÁNÍ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ZASTUPITELSTVA OBCE ZADNÍ ST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ŘÍTEŽ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která se koná dne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30.6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.2017 od 19:00 hodin v budov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ě obecního úřadu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Program zasedání: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1. schválení rozpo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čtového opatření č.6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Schválení zaplacení pou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ťových atrakcí na dny 17.6-18.6.2017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Projednání žádosti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Zdeny Pavlátové o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řidělání přístřešku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u vrat do garáže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 KÚ Zadn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řítež parcelní č. 1116/6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Žádost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pí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.Pavlátové Zdeny o odkoupení parcely v KÚ Zadn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řítež parcelní č. st 35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ůzné: a) Další dotazování §106 o zákonném přístupu k infor-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macím.V zákonné lh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ůtě bylo odpovězeno.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b)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Mikroregion Venkov dal k dispozici další sb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ěrné nádoby.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c)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Informace od Katastrálního Ú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řadu o chybě v evidenci.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